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4EC5" w14:textId="3B373BA9" w:rsidR="0031355E" w:rsidRPr="00131142" w:rsidRDefault="0031355E" w:rsidP="00131142">
      <w:pPr>
        <w:pStyle w:val="Nadpis1"/>
        <w:jc w:val="center"/>
        <w:rPr>
          <w:b/>
          <w:sz w:val="40"/>
          <w:szCs w:val="40"/>
        </w:rPr>
      </w:pPr>
      <w:r w:rsidRPr="00131142">
        <w:rPr>
          <w:b/>
          <w:sz w:val="40"/>
          <w:szCs w:val="40"/>
        </w:rPr>
        <w:t xml:space="preserve">Organizační pokyny k průběhu státní závěrečné zkoušky </w:t>
      </w:r>
    </w:p>
    <w:p w14:paraId="67E6D04D" w14:textId="77777777" w:rsidR="006E07CB" w:rsidRPr="006E07CB" w:rsidRDefault="006E07CB" w:rsidP="006E07CB"/>
    <w:p w14:paraId="3B55C3F1" w14:textId="77777777" w:rsidR="0031355E" w:rsidRPr="00657A27" w:rsidRDefault="0031355E" w:rsidP="006E07CB">
      <w:pPr>
        <w:pStyle w:val="Nadpis2"/>
      </w:pPr>
      <w:r w:rsidRPr="00657A27">
        <w:t>Pracoviště:</w:t>
      </w:r>
    </w:p>
    <w:p w14:paraId="644ACF5D" w14:textId="77777777" w:rsidR="0031355E" w:rsidRDefault="0031355E" w:rsidP="00657A27">
      <w:pPr>
        <w:spacing w:after="0"/>
        <w:rPr>
          <w:sz w:val="24"/>
          <w:szCs w:val="24"/>
        </w:rPr>
      </w:pPr>
      <w:r w:rsidRPr="00657A27">
        <w:rPr>
          <w:sz w:val="24"/>
          <w:szCs w:val="24"/>
        </w:rPr>
        <w:t>Katedra českého jazyka a literatury</w:t>
      </w:r>
    </w:p>
    <w:p w14:paraId="25020252" w14:textId="77777777" w:rsidR="00657A27" w:rsidRPr="00657A27" w:rsidRDefault="00657A27" w:rsidP="00657A27">
      <w:pPr>
        <w:spacing w:after="0"/>
        <w:rPr>
          <w:sz w:val="24"/>
          <w:szCs w:val="24"/>
        </w:rPr>
      </w:pPr>
    </w:p>
    <w:p w14:paraId="591FCDF8" w14:textId="77777777" w:rsidR="00657A27" w:rsidRPr="00657A27" w:rsidRDefault="00657A27" w:rsidP="006E07CB">
      <w:pPr>
        <w:pStyle w:val="Nadpis2"/>
      </w:pPr>
      <w:r w:rsidRPr="00657A27">
        <w:t>Studijní program:</w:t>
      </w:r>
    </w:p>
    <w:p w14:paraId="672FE689" w14:textId="0C3B76D4" w:rsidR="00B86F8A" w:rsidRDefault="00B86F8A" w:rsidP="00657A27">
      <w:pPr>
        <w:spacing w:after="0"/>
        <w:rPr>
          <w:sz w:val="24"/>
          <w:szCs w:val="24"/>
        </w:rPr>
      </w:pPr>
      <w:r w:rsidRPr="00B86F8A">
        <w:rPr>
          <w:sz w:val="24"/>
          <w:szCs w:val="24"/>
        </w:rPr>
        <w:t>Učitelství pro 1. stupeň základních škol</w:t>
      </w:r>
    </w:p>
    <w:p w14:paraId="4F1BFA23" w14:textId="5BAF17C6" w:rsidR="00657A27" w:rsidRDefault="00B86F8A" w:rsidP="00657A27">
      <w:pPr>
        <w:spacing w:after="0"/>
        <w:rPr>
          <w:sz w:val="24"/>
          <w:szCs w:val="24"/>
        </w:rPr>
      </w:pPr>
      <w:r w:rsidRPr="00B86F8A">
        <w:rPr>
          <w:sz w:val="24"/>
          <w:szCs w:val="24"/>
        </w:rPr>
        <w:t>Učitelství pro 1. stupeň základní školy a speciální pedagogika</w:t>
      </w:r>
    </w:p>
    <w:p w14:paraId="42C6F1A0" w14:textId="5C562553" w:rsidR="00B86F8A" w:rsidRDefault="00B86F8A" w:rsidP="00657A27">
      <w:pPr>
        <w:spacing w:after="0"/>
        <w:rPr>
          <w:sz w:val="24"/>
          <w:szCs w:val="24"/>
        </w:rPr>
      </w:pPr>
    </w:p>
    <w:p w14:paraId="7F57DD5D" w14:textId="77777777" w:rsidR="0031355E" w:rsidRPr="00657A27" w:rsidRDefault="0031355E" w:rsidP="006E07CB">
      <w:pPr>
        <w:pStyle w:val="Nadpis2"/>
      </w:pPr>
      <w:r w:rsidRPr="00657A27">
        <w:t>Název a zkratka zkoušky:</w:t>
      </w:r>
    </w:p>
    <w:p w14:paraId="68D43204" w14:textId="608886DF" w:rsidR="0031355E" w:rsidRPr="00657A27" w:rsidRDefault="0031355E" w:rsidP="00657A27">
      <w:pPr>
        <w:spacing w:after="0"/>
        <w:rPr>
          <w:sz w:val="24"/>
          <w:szCs w:val="24"/>
        </w:rPr>
      </w:pPr>
      <w:r w:rsidRPr="00657A27">
        <w:rPr>
          <w:sz w:val="24"/>
          <w:szCs w:val="24"/>
        </w:rPr>
        <w:t>KČJ/</w:t>
      </w:r>
      <w:r w:rsidR="00B86F8A">
        <w:rPr>
          <w:sz w:val="24"/>
          <w:szCs w:val="24"/>
        </w:rPr>
        <w:t>SZČJ</w:t>
      </w:r>
      <w:r w:rsidRPr="00657A27">
        <w:rPr>
          <w:sz w:val="24"/>
          <w:szCs w:val="24"/>
        </w:rPr>
        <w:t>@  Český jazyk s didaktikou</w:t>
      </w:r>
    </w:p>
    <w:p w14:paraId="2F8FBFC3" w14:textId="7E88B242" w:rsidR="0031355E" w:rsidRDefault="0031355E" w:rsidP="00657A27">
      <w:pPr>
        <w:spacing w:after="0"/>
        <w:rPr>
          <w:sz w:val="24"/>
          <w:szCs w:val="24"/>
        </w:rPr>
      </w:pPr>
      <w:r w:rsidRPr="00657A27">
        <w:rPr>
          <w:sz w:val="24"/>
          <w:szCs w:val="24"/>
        </w:rPr>
        <w:t>KČJ/</w:t>
      </w:r>
      <w:r w:rsidR="00B86F8A">
        <w:rPr>
          <w:sz w:val="24"/>
          <w:szCs w:val="24"/>
        </w:rPr>
        <w:t>SZZČJ</w:t>
      </w:r>
      <w:r w:rsidRPr="00657A27">
        <w:rPr>
          <w:sz w:val="24"/>
          <w:szCs w:val="24"/>
        </w:rPr>
        <w:t xml:space="preserve"> Český jazyk s</w:t>
      </w:r>
      <w:r w:rsidR="00B86F8A">
        <w:rPr>
          <w:sz w:val="24"/>
          <w:szCs w:val="24"/>
        </w:rPr>
        <w:t> </w:t>
      </w:r>
      <w:r w:rsidRPr="00657A27">
        <w:rPr>
          <w:sz w:val="24"/>
          <w:szCs w:val="24"/>
        </w:rPr>
        <w:t>didaktikou</w:t>
      </w:r>
    </w:p>
    <w:p w14:paraId="5D737793" w14:textId="76E932CE" w:rsidR="00B86F8A" w:rsidRPr="00657A27" w:rsidRDefault="00B86F8A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KČJ/SZSČ@ </w:t>
      </w:r>
      <w:r w:rsidRPr="00657A27">
        <w:rPr>
          <w:sz w:val="24"/>
          <w:szCs w:val="24"/>
        </w:rPr>
        <w:t>Český jazyk s</w:t>
      </w:r>
      <w:r>
        <w:rPr>
          <w:sz w:val="24"/>
          <w:szCs w:val="24"/>
        </w:rPr>
        <w:t> </w:t>
      </w:r>
      <w:r w:rsidRPr="00657A27">
        <w:rPr>
          <w:sz w:val="24"/>
          <w:szCs w:val="24"/>
        </w:rPr>
        <w:t>didaktikou</w:t>
      </w:r>
    </w:p>
    <w:p w14:paraId="38BC5C6E" w14:textId="77777777" w:rsidR="0031355E" w:rsidRPr="00657A27" w:rsidRDefault="0031355E" w:rsidP="00657A27">
      <w:pPr>
        <w:spacing w:after="0"/>
        <w:rPr>
          <w:sz w:val="24"/>
          <w:szCs w:val="24"/>
        </w:rPr>
      </w:pPr>
    </w:p>
    <w:p w14:paraId="2D32B178" w14:textId="77777777" w:rsidR="00657A27" w:rsidRDefault="00657A27" w:rsidP="00657A27">
      <w:pPr>
        <w:spacing w:after="0"/>
        <w:rPr>
          <w:b/>
          <w:sz w:val="24"/>
          <w:szCs w:val="24"/>
        </w:rPr>
      </w:pPr>
    </w:p>
    <w:p w14:paraId="0CCF0357" w14:textId="77777777" w:rsidR="0031355E" w:rsidRPr="00131142" w:rsidRDefault="0031355E" w:rsidP="006E07CB">
      <w:pPr>
        <w:pStyle w:val="Nadpis3"/>
        <w:rPr>
          <w:b/>
        </w:rPr>
      </w:pPr>
      <w:r w:rsidRPr="00131142">
        <w:rPr>
          <w:b/>
        </w:rPr>
        <w:t>Základní informace k průběhu SZZ:</w:t>
      </w:r>
    </w:p>
    <w:p w14:paraId="7CBFE3AA" w14:textId="77777777" w:rsidR="0031355E" w:rsidRPr="00657A27" w:rsidRDefault="0031355E" w:rsidP="00657A27">
      <w:pPr>
        <w:spacing w:after="0"/>
        <w:rPr>
          <w:b/>
          <w:bCs/>
          <w:i/>
          <w:iCs/>
          <w:sz w:val="24"/>
          <w:szCs w:val="24"/>
        </w:rPr>
      </w:pPr>
      <w:r w:rsidRPr="00657A27">
        <w:rPr>
          <w:b/>
          <w:bCs/>
          <w:i/>
          <w:iCs/>
          <w:sz w:val="24"/>
          <w:szCs w:val="24"/>
        </w:rPr>
        <w:t>Počet a způsob volby okruhů</w:t>
      </w:r>
    </w:p>
    <w:p w14:paraId="688DE066" w14:textId="120DB7FA" w:rsidR="0031355E" w:rsidRPr="00657A27" w:rsidRDefault="00657A27" w:rsidP="00657A27">
      <w:pPr>
        <w:spacing w:after="0"/>
        <w:rPr>
          <w:iCs/>
          <w:sz w:val="24"/>
          <w:szCs w:val="24"/>
        </w:rPr>
      </w:pPr>
      <w:r w:rsidRPr="00657A27">
        <w:rPr>
          <w:iCs/>
          <w:sz w:val="24"/>
          <w:szCs w:val="24"/>
        </w:rPr>
        <w:t>Studenti</w:t>
      </w:r>
      <w:r w:rsidR="005C4EE6">
        <w:rPr>
          <w:iCs/>
          <w:sz w:val="24"/>
          <w:szCs w:val="24"/>
        </w:rPr>
        <w:t>/studentky</w:t>
      </w:r>
      <w:r w:rsidRPr="00657A27">
        <w:rPr>
          <w:iCs/>
          <w:sz w:val="24"/>
          <w:szCs w:val="24"/>
        </w:rPr>
        <w:t xml:space="preserve"> si losují </w:t>
      </w:r>
      <w:r w:rsidR="00B86F8A">
        <w:rPr>
          <w:iCs/>
          <w:sz w:val="24"/>
          <w:szCs w:val="24"/>
        </w:rPr>
        <w:t>jeden</w:t>
      </w:r>
      <w:r w:rsidRPr="00657A27">
        <w:rPr>
          <w:iCs/>
          <w:sz w:val="24"/>
          <w:szCs w:val="24"/>
        </w:rPr>
        <w:t xml:space="preserve"> okruh</w:t>
      </w:r>
      <w:r w:rsidR="00B86F8A">
        <w:rPr>
          <w:iCs/>
          <w:sz w:val="24"/>
          <w:szCs w:val="24"/>
        </w:rPr>
        <w:t>. Uvedený okruh má 3 části</w:t>
      </w:r>
      <w:r w:rsidR="00117306">
        <w:rPr>
          <w:iCs/>
          <w:sz w:val="24"/>
          <w:szCs w:val="24"/>
        </w:rPr>
        <w:t xml:space="preserve"> – dvě oborové (jazykovou a literární) </w:t>
      </w:r>
      <w:r w:rsidR="00B86F8A">
        <w:rPr>
          <w:iCs/>
          <w:sz w:val="24"/>
          <w:szCs w:val="24"/>
        </w:rPr>
        <w:t xml:space="preserve">a </w:t>
      </w:r>
      <w:r w:rsidR="00117306">
        <w:rPr>
          <w:iCs/>
          <w:sz w:val="24"/>
          <w:szCs w:val="24"/>
        </w:rPr>
        <w:t>jednu didaktickou (vztahuje se buď k jazykové, nebo literární části)</w:t>
      </w:r>
      <w:r w:rsidR="00B86F8A">
        <w:rPr>
          <w:iCs/>
          <w:sz w:val="24"/>
          <w:szCs w:val="24"/>
        </w:rPr>
        <w:t>.</w:t>
      </w:r>
    </w:p>
    <w:p w14:paraId="25E69BC6" w14:textId="77777777" w:rsidR="0031355E" w:rsidRPr="00657A27" w:rsidRDefault="0031355E" w:rsidP="00657A27">
      <w:pPr>
        <w:pStyle w:val="Odstavecseseznamem"/>
        <w:spacing w:after="0"/>
        <w:rPr>
          <w:i/>
          <w:iCs/>
          <w:sz w:val="24"/>
          <w:szCs w:val="24"/>
        </w:rPr>
      </w:pPr>
    </w:p>
    <w:p w14:paraId="1AF2B1EE" w14:textId="77777777" w:rsidR="00657A27" w:rsidRPr="00657A27" w:rsidRDefault="0031355E" w:rsidP="00657A27">
      <w:pPr>
        <w:spacing w:after="0"/>
        <w:rPr>
          <w:b/>
          <w:bCs/>
          <w:i/>
          <w:iCs/>
          <w:sz w:val="24"/>
          <w:szCs w:val="24"/>
        </w:rPr>
      </w:pPr>
      <w:r w:rsidRPr="00657A27">
        <w:rPr>
          <w:b/>
          <w:bCs/>
          <w:i/>
          <w:iCs/>
          <w:sz w:val="24"/>
          <w:szCs w:val="24"/>
        </w:rPr>
        <w:t>Orientační doba na přípravu</w:t>
      </w:r>
    </w:p>
    <w:p w14:paraId="6BA0B75F" w14:textId="640232CE" w:rsidR="0031355E" w:rsidRPr="00657A27" w:rsidRDefault="001116FF" w:rsidP="00657A27">
      <w:pPr>
        <w:spacing w:after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</w:t>
      </w:r>
      <w:r w:rsidR="00657A27" w:rsidRPr="00657A27">
        <w:rPr>
          <w:bCs/>
          <w:iCs/>
          <w:sz w:val="24"/>
          <w:szCs w:val="24"/>
        </w:rPr>
        <w:t xml:space="preserve"> minut</w:t>
      </w:r>
      <w:r w:rsidR="00E668E4">
        <w:rPr>
          <w:bCs/>
          <w:iCs/>
          <w:sz w:val="24"/>
          <w:szCs w:val="24"/>
        </w:rPr>
        <w:t>.</w:t>
      </w:r>
    </w:p>
    <w:p w14:paraId="0FA7B565" w14:textId="77777777" w:rsidR="0031355E" w:rsidRPr="00657A27" w:rsidRDefault="0031355E" w:rsidP="00657A27">
      <w:pPr>
        <w:spacing w:after="0"/>
        <w:rPr>
          <w:b/>
          <w:bCs/>
          <w:i/>
          <w:iCs/>
          <w:sz w:val="24"/>
          <w:szCs w:val="24"/>
        </w:rPr>
      </w:pPr>
    </w:p>
    <w:p w14:paraId="2FE69D2A" w14:textId="77777777" w:rsidR="0031355E" w:rsidRPr="00657A27" w:rsidRDefault="0031355E" w:rsidP="00657A27">
      <w:pPr>
        <w:spacing w:after="0"/>
        <w:rPr>
          <w:b/>
          <w:bCs/>
          <w:i/>
          <w:iCs/>
          <w:sz w:val="24"/>
          <w:szCs w:val="24"/>
        </w:rPr>
      </w:pPr>
      <w:r w:rsidRPr="00657A27">
        <w:rPr>
          <w:b/>
          <w:bCs/>
          <w:i/>
          <w:iCs/>
          <w:sz w:val="24"/>
          <w:szCs w:val="24"/>
        </w:rPr>
        <w:t>Orientační doba ústní části zkoušky</w:t>
      </w:r>
    </w:p>
    <w:p w14:paraId="3D2813F3" w14:textId="7FCCE0B1" w:rsidR="00657A27" w:rsidRPr="00657A27" w:rsidRDefault="001116FF" w:rsidP="00657A27">
      <w:pPr>
        <w:spacing w:after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Předpokládaná doba trvání zkoušky je zhruba </w:t>
      </w:r>
      <w:r w:rsidR="00AE0E35">
        <w:rPr>
          <w:bCs/>
          <w:iCs/>
          <w:sz w:val="24"/>
          <w:szCs w:val="24"/>
        </w:rPr>
        <w:t>35 - 40</w:t>
      </w:r>
      <w:r w:rsidR="00B86F8A">
        <w:rPr>
          <w:bCs/>
          <w:iCs/>
          <w:sz w:val="24"/>
          <w:szCs w:val="24"/>
        </w:rPr>
        <w:t xml:space="preserve"> </w:t>
      </w:r>
      <w:r w:rsidR="00657A27" w:rsidRPr="00657A27">
        <w:rPr>
          <w:bCs/>
          <w:iCs/>
          <w:sz w:val="24"/>
          <w:szCs w:val="24"/>
        </w:rPr>
        <w:t xml:space="preserve">minut </w:t>
      </w:r>
      <w:r w:rsidR="00B86F8A">
        <w:rPr>
          <w:bCs/>
          <w:iCs/>
          <w:sz w:val="24"/>
          <w:szCs w:val="24"/>
        </w:rPr>
        <w:t xml:space="preserve">– z toho </w:t>
      </w:r>
      <w:r w:rsidR="00AE0E35">
        <w:rPr>
          <w:bCs/>
          <w:iCs/>
          <w:sz w:val="24"/>
          <w:szCs w:val="24"/>
        </w:rPr>
        <w:t>přibližně 20</w:t>
      </w:r>
      <w:r w:rsidR="00657A27" w:rsidRPr="00657A27">
        <w:rPr>
          <w:bCs/>
          <w:iCs/>
          <w:sz w:val="24"/>
          <w:szCs w:val="24"/>
        </w:rPr>
        <w:t xml:space="preserve"> minut </w:t>
      </w:r>
      <w:r w:rsidR="00117306">
        <w:rPr>
          <w:bCs/>
          <w:iCs/>
          <w:sz w:val="24"/>
          <w:szCs w:val="24"/>
        </w:rPr>
        <w:t xml:space="preserve">představuje </w:t>
      </w:r>
      <w:r w:rsidR="00117306">
        <w:rPr>
          <w:iCs/>
          <w:sz w:val="24"/>
          <w:szCs w:val="24"/>
        </w:rPr>
        <w:t>oborová část</w:t>
      </w:r>
      <w:r w:rsidR="00657A27" w:rsidRPr="00657A27">
        <w:rPr>
          <w:iCs/>
          <w:sz w:val="24"/>
          <w:szCs w:val="24"/>
        </w:rPr>
        <w:t xml:space="preserve"> s didaktikou </w:t>
      </w:r>
      <w:r w:rsidR="00117306">
        <w:rPr>
          <w:iCs/>
          <w:sz w:val="24"/>
          <w:szCs w:val="24"/>
        </w:rPr>
        <w:t>a 15 minut oborová část bez didaktiky.</w:t>
      </w:r>
    </w:p>
    <w:p w14:paraId="1011D7AA" w14:textId="77777777" w:rsidR="0031355E" w:rsidRPr="00657A27" w:rsidRDefault="0031355E" w:rsidP="00657A27">
      <w:pPr>
        <w:pStyle w:val="Odstavecseseznamem"/>
        <w:spacing w:after="0"/>
        <w:rPr>
          <w:b/>
          <w:bCs/>
          <w:i/>
          <w:iCs/>
          <w:sz w:val="24"/>
          <w:szCs w:val="24"/>
        </w:rPr>
      </w:pPr>
    </w:p>
    <w:p w14:paraId="178B5353" w14:textId="77777777" w:rsidR="0031355E" w:rsidRPr="00657A27" w:rsidRDefault="0031355E" w:rsidP="00657A27">
      <w:pPr>
        <w:spacing w:after="0"/>
        <w:rPr>
          <w:b/>
          <w:bCs/>
          <w:i/>
          <w:iCs/>
          <w:sz w:val="24"/>
          <w:szCs w:val="24"/>
        </w:rPr>
      </w:pPr>
      <w:r w:rsidRPr="00657A27">
        <w:rPr>
          <w:b/>
          <w:bCs/>
          <w:i/>
          <w:iCs/>
          <w:sz w:val="24"/>
          <w:szCs w:val="24"/>
        </w:rPr>
        <w:t>Průběh zkoušky</w:t>
      </w:r>
    </w:p>
    <w:p w14:paraId="68360228" w14:textId="77777777" w:rsidR="00117306" w:rsidRDefault="00657A27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Zkouška je ústní. Pro úspěšně absolvování SZZ musejí studenti prokázat dostatečně znalosti a dovednosti ve všech částech zkoušky (jazykové, literární i didaktické). </w:t>
      </w:r>
      <w:r w:rsidR="00117306">
        <w:rPr>
          <w:sz w:val="24"/>
          <w:szCs w:val="24"/>
        </w:rPr>
        <w:t>Pokud neuspějí v jedné z oblastí, bude celkový výsledek SZZ hodnocen jako neúspěšný.</w:t>
      </w:r>
    </w:p>
    <w:p w14:paraId="71D8BF26" w14:textId="77777777" w:rsidR="00117306" w:rsidRDefault="00117306" w:rsidP="00657A27">
      <w:pPr>
        <w:spacing w:after="0"/>
        <w:rPr>
          <w:sz w:val="24"/>
          <w:szCs w:val="24"/>
        </w:rPr>
      </w:pPr>
    </w:p>
    <w:p w14:paraId="4E9DD298" w14:textId="3EFA5065" w:rsidR="004F6F24" w:rsidRPr="00657A27" w:rsidRDefault="00657A27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>Bližší informace o průběhu</w:t>
      </w:r>
      <w:r w:rsidR="00117306">
        <w:rPr>
          <w:sz w:val="24"/>
          <w:szCs w:val="24"/>
        </w:rPr>
        <w:t xml:space="preserve"> SZZ</w:t>
      </w:r>
      <w:r>
        <w:rPr>
          <w:sz w:val="24"/>
          <w:szCs w:val="24"/>
        </w:rPr>
        <w:t xml:space="preserve"> jsou </w:t>
      </w:r>
      <w:r w:rsidR="00E668E4">
        <w:rPr>
          <w:sz w:val="24"/>
          <w:szCs w:val="24"/>
        </w:rPr>
        <w:t>uvedeny přímo v</w:t>
      </w:r>
      <w:r w:rsidR="00117306">
        <w:rPr>
          <w:sz w:val="24"/>
          <w:szCs w:val="24"/>
        </w:rPr>
        <w:t> zadání okruhů</w:t>
      </w:r>
      <w:r w:rsidR="00E668E4">
        <w:rPr>
          <w:sz w:val="24"/>
          <w:szCs w:val="24"/>
        </w:rPr>
        <w:t>.</w:t>
      </w:r>
      <w:r w:rsidR="00117306">
        <w:rPr>
          <w:sz w:val="24"/>
          <w:szCs w:val="24"/>
        </w:rPr>
        <w:t xml:space="preserve"> </w:t>
      </w:r>
      <w:r w:rsidR="004F6F24">
        <w:rPr>
          <w:sz w:val="24"/>
          <w:szCs w:val="24"/>
        </w:rPr>
        <w:t xml:space="preserve">Potřebné informace obdrží studenti rovněž před zahájením zkoušky. </w:t>
      </w:r>
    </w:p>
    <w:p w14:paraId="5DE6E2C8" w14:textId="4909D690" w:rsidR="00E668E4" w:rsidRDefault="00E668E4" w:rsidP="00657A27">
      <w:pPr>
        <w:spacing w:after="0"/>
        <w:rPr>
          <w:sz w:val="24"/>
          <w:szCs w:val="24"/>
        </w:rPr>
      </w:pPr>
    </w:p>
    <w:p w14:paraId="19793EA9" w14:textId="20FCB610" w:rsidR="00AE0E35" w:rsidRPr="00131142" w:rsidRDefault="002261CF" w:rsidP="006E07CB">
      <w:pPr>
        <w:pStyle w:val="Nadpis3"/>
        <w:rPr>
          <w:b/>
        </w:rPr>
      </w:pPr>
      <w:r w:rsidRPr="00131142">
        <w:rPr>
          <w:b/>
        </w:rPr>
        <w:lastRenderedPageBreak/>
        <w:t>Další informace k průběhu zkoušky</w:t>
      </w:r>
    </w:p>
    <w:p w14:paraId="19E15ACF" w14:textId="2B875B6B" w:rsidR="002261CF" w:rsidRPr="008C169D" w:rsidRDefault="005C4EE6" w:rsidP="008C169D">
      <w:pPr>
        <w:pStyle w:val="Odstavecseseznamem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8C169D">
        <w:rPr>
          <w:sz w:val="24"/>
          <w:szCs w:val="24"/>
        </w:rPr>
        <w:t>Na přípravě mají studenti</w:t>
      </w:r>
      <w:r w:rsidR="00131142">
        <w:rPr>
          <w:sz w:val="24"/>
          <w:szCs w:val="24"/>
        </w:rPr>
        <w:t>/studentky</w:t>
      </w:r>
      <w:r w:rsidRPr="008C169D">
        <w:rPr>
          <w:sz w:val="24"/>
          <w:szCs w:val="24"/>
        </w:rPr>
        <w:t xml:space="preserve"> k dispozici časovač, aby věděli, kolik času jim na jejich přípravu zbývá.</w:t>
      </w:r>
    </w:p>
    <w:p w14:paraId="7723A5FB" w14:textId="684D09B9" w:rsidR="005C4EE6" w:rsidRPr="008C169D" w:rsidRDefault="005C4EE6" w:rsidP="008C169D">
      <w:pPr>
        <w:pStyle w:val="Odstavecseseznamem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8C169D">
        <w:rPr>
          <w:sz w:val="24"/>
          <w:szCs w:val="24"/>
        </w:rPr>
        <w:t>Od 1. 10. 2024 platí aktualizované okruhy k SZZ. Byl snížen počet okruhů, někter</w:t>
      </w:r>
      <w:r w:rsidR="00BC0A4C">
        <w:rPr>
          <w:sz w:val="24"/>
          <w:szCs w:val="24"/>
        </w:rPr>
        <w:t>á</w:t>
      </w:r>
      <w:r w:rsidRPr="008C169D">
        <w:rPr>
          <w:sz w:val="24"/>
          <w:szCs w:val="24"/>
        </w:rPr>
        <w:t xml:space="preserve"> témata byla vypuštěna, někter</w:t>
      </w:r>
      <w:r w:rsidR="00BC0A4C">
        <w:rPr>
          <w:sz w:val="24"/>
          <w:szCs w:val="24"/>
        </w:rPr>
        <w:t>á</w:t>
      </w:r>
      <w:r w:rsidRPr="008C169D">
        <w:rPr>
          <w:sz w:val="24"/>
          <w:szCs w:val="24"/>
        </w:rPr>
        <w:t xml:space="preserve"> spojena.</w:t>
      </w:r>
    </w:p>
    <w:p w14:paraId="28C486E4" w14:textId="1C5EC373" w:rsidR="005C4EE6" w:rsidRPr="008C169D" w:rsidRDefault="005C4EE6" w:rsidP="00226052">
      <w:pPr>
        <w:pStyle w:val="Odstavecseseznamem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8C169D">
        <w:rPr>
          <w:sz w:val="24"/>
          <w:szCs w:val="24"/>
        </w:rPr>
        <w:t>Pří přípravě na literární složku SZZ a u vlastní zkoušky je vhodné se opřít o přečtenou literaturu. Z toho důvodu byl navýšen počet přečtených titulů na 50. Podotýkáme, že se jedná o tituly z literatury pro děti, což znamená, že některé knihy pro začínající čtenáře lze přečíst během 10 minut.</w:t>
      </w:r>
    </w:p>
    <w:p w14:paraId="78085FFB" w14:textId="1CD35B1F" w:rsidR="005C4EE6" w:rsidRPr="008C169D" w:rsidRDefault="005C4EE6" w:rsidP="008C169D">
      <w:pPr>
        <w:pStyle w:val="Odstavecseseznamem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8C169D">
        <w:rPr>
          <w:sz w:val="24"/>
          <w:szCs w:val="24"/>
        </w:rPr>
        <w:t>Seznam přečtené literatury má být rozdělen podle jednotlivých okruhů.</w:t>
      </w:r>
    </w:p>
    <w:p w14:paraId="735B7F1D" w14:textId="182866FC" w:rsidR="005C4EE6" w:rsidRDefault="005C4EE6" w:rsidP="00657A27">
      <w:pPr>
        <w:spacing w:after="0"/>
        <w:rPr>
          <w:sz w:val="24"/>
          <w:szCs w:val="24"/>
        </w:rPr>
      </w:pPr>
    </w:p>
    <w:p w14:paraId="6103974E" w14:textId="20A4640C" w:rsidR="005C4EE6" w:rsidRDefault="005C4EE6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dotazů k organizaci SZZ se na mě obraťte.</w:t>
      </w:r>
    </w:p>
    <w:p w14:paraId="5D9ED2A3" w14:textId="3E77E776" w:rsidR="005C4EE6" w:rsidRDefault="005C4EE6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potřeby konzultace k některému z okruhů kontaktujte příslušného vyučujícího.</w:t>
      </w:r>
    </w:p>
    <w:p w14:paraId="18F75E48" w14:textId="64E89D69" w:rsidR="005C4EE6" w:rsidRDefault="005C4EE6" w:rsidP="00657A27">
      <w:pPr>
        <w:spacing w:after="0"/>
        <w:rPr>
          <w:sz w:val="24"/>
          <w:szCs w:val="24"/>
        </w:rPr>
      </w:pPr>
    </w:p>
    <w:p w14:paraId="4AEBBA42" w14:textId="50554C25" w:rsidR="005C4EE6" w:rsidRDefault="005C4EE6" w:rsidP="00657A27">
      <w:pPr>
        <w:spacing w:after="0"/>
        <w:rPr>
          <w:sz w:val="24"/>
          <w:szCs w:val="24"/>
        </w:rPr>
      </w:pPr>
    </w:p>
    <w:p w14:paraId="7356FCEF" w14:textId="72F4EB7C" w:rsidR="005C4EE6" w:rsidRPr="005C4EE6" w:rsidRDefault="005C4EE6" w:rsidP="00657A27">
      <w:pPr>
        <w:spacing w:after="0"/>
        <w:rPr>
          <w:i/>
          <w:sz w:val="24"/>
          <w:szCs w:val="24"/>
        </w:rPr>
      </w:pPr>
      <w:r w:rsidRPr="005C4EE6">
        <w:rPr>
          <w:i/>
          <w:sz w:val="24"/>
          <w:szCs w:val="24"/>
        </w:rPr>
        <w:t>V Olomouci dne 17. 10. 2024</w:t>
      </w:r>
    </w:p>
    <w:p w14:paraId="38FAF4ED" w14:textId="0E9302D7" w:rsidR="005C4EE6" w:rsidRDefault="005C4EE6" w:rsidP="00657A27">
      <w:pPr>
        <w:spacing w:after="0"/>
        <w:rPr>
          <w:sz w:val="24"/>
          <w:szCs w:val="24"/>
        </w:rPr>
      </w:pPr>
    </w:p>
    <w:p w14:paraId="38E0A44F" w14:textId="0A622A57" w:rsidR="005C4EE6" w:rsidRDefault="005C4EE6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Jaroslav Vala, Ph.D.</w:t>
      </w:r>
    </w:p>
    <w:p w14:paraId="72FEF244" w14:textId="2C4AEE01" w:rsidR="005C4EE6" w:rsidRDefault="005C4EE6" w:rsidP="00657A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9C5E63">
          <w:rPr>
            <w:rStyle w:val="Hypertextovodkaz"/>
            <w:sz w:val="24"/>
            <w:szCs w:val="24"/>
          </w:rPr>
          <w:t>jaroslav.vala@upol.cz</w:t>
        </w:r>
      </w:hyperlink>
    </w:p>
    <w:p w14:paraId="444DCC22" w14:textId="77777777" w:rsidR="005C4EE6" w:rsidRDefault="005C4EE6" w:rsidP="00657A27">
      <w:pPr>
        <w:spacing w:after="0"/>
        <w:rPr>
          <w:sz w:val="24"/>
          <w:szCs w:val="24"/>
        </w:rPr>
      </w:pPr>
    </w:p>
    <w:p w14:paraId="7ABA72CF" w14:textId="77777777" w:rsidR="005C4EE6" w:rsidRDefault="005C4EE6" w:rsidP="00657A27">
      <w:pPr>
        <w:spacing w:after="0"/>
        <w:rPr>
          <w:sz w:val="24"/>
          <w:szCs w:val="24"/>
        </w:rPr>
      </w:pPr>
    </w:p>
    <w:sectPr w:rsidR="005C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41329"/>
    <w:multiLevelType w:val="hybridMultilevel"/>
    <w:tmpl w:val="66BA7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5615">
    <w:abstractNumId w:val="1"/>
  </w:num>
  <w:num w:numId="2" w16cid:durableId="119303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5E"/>
    <w:rsid w:val="00067248"/>
    <w:rsid w:val="00107A84"/>
    <w:rsid w:val="001116FF"/>
    <w:rsid w:val="00117306"/>
    <w:rsid w:val="00131142"/>
    <w:rsid w:val="002261CF"/>
    <w:rsid w:val="0031355E"/>
    <w:rsid w:val="00374FB7"/>
    <w:rsid w:val="003D1B1F"/>
    <w:rsid w:val="004F6F24"/>
    <w:rsid w:val="005B76A0"/>
    <w:rsid w:val="005C4EE6"/>
    <w:rsid w:val="006119BE"/>
    <w:rsid w:val="0064398D"/>
    <w:rsid w:val="00646C00"/>
    <w:rsid w:val="00657A27"/>
    <w:rsid w:val="006C72CC"/>
    <w:rsid w:val="006E07CB"/>
    <w:rsid w:val="006F1C2D"/>
    <w:rsid w:val="007E2807"/>
    <w:rsid w:val="007E432A"/>
    <w:rsid w:val="008C169D"/>
    <w:rsid w:val="00945904"/>
    <w:rsid w:val="00995EB9"/>
    <w:rsid w:val="009F26E4"/>
    <w:rsid w:val="00A43D7B"/>
    <w:rsid w:val="00AE0E35"/>
    <w:rsid w:val="00B86F8A"/>
    <w:rsid w:val="00B966E8"/>
    <w:rsid w:val="00BA4672"/>
    <w:rsid w:val="00BC0A4C"/>
    <w:rsid w:val="00BE296C"/>
    <w:rsid w:val="00BF4267"/>
    <w:rsid w:val="00C30EA5"/>
    <w:rsid w:val="00C45C32"/>
    <w:rsid w:val="00C45E32"/>
    <w:rsid w:val="00CD4F26"/>
    <w:rsid w:val="00D31C6D"/>
    <w:rsid w:val="00DB12CF"/>
    <w:rsid w:val="00E668E4"/>
    <w:rsid w:val="00E96C9B"/>
    <w:rsid w:val="00EC690D"/>
    <w:rsid w:val="00F10F52"/>
    <w:rsid w:val="00F260EE"/>
    <w:rsid w:val="00F73C12"/>
    <w:rsid w:val="00FB5FAE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41AF"/>
  <w15:chartTrackingRefBased/>
  <w15:docId w15:val="{F44807DA-9901-4E7C-B36C-BEF8424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7CB"/>
  </w:style>
  <w:style w:type="paragraph" w:styleId="Nadpis1">
    <w:name w:val="heading 1"/>
    <w:basedOn w:val="Normln"/>
    <w:next w:val="Normln"/>
    <w:link w:val="Nadpis1Char"/>
    <w:uiPriority w:val="9"/>
    <w:qFormat/>
    <w:rsid w:val="006E07C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7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7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07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07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07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07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07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07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5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E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4EE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E07CB"/>
    <w:rPr>
      <w:rFonts w:asciiTheme="majorHAnsi" w:eastAsiaTheme="majorEastAsia" w:hAnsiTheme="majorHAnsi" w:cstheme="majorBidi"/>
      <w:color w:val="262626" w:themeColor="text1" w:themeTint="D9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E07C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6E07C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07C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07C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07C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07C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07C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07C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07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E07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6E07C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07C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07CB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6E07CB"/>
    <w:rPr>
      <w:b/>
      <w:bCs/>
    </w:rPr>
  </w:style>
  <w:style w:type="character" w:styleId="Zdraznn">
    <w:name w:val="Emphasis"/>
    <w:basedOn w:val="Standardnpsmoodstavce"/>
    <w:uiPriority w:val="20"/>
    <w:qFormat/>
    <w:rsid w:val="006E07CB"/>
    <w:rPr>
      <w:i/>
      <w:iCs/>
      <w:color w:val="000000" w:themeColor="text1"/>
    </w:rPr>
  </w:style>
  <w:style w:type="paragraph" w:styleId="Bezmezer">
    <w:name w:val="No Spacing"/>
    <w:uiPriority w:val="1"/>
    <w:qFormat/>
    <w:rsid w:val="006E07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E07C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E07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07C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07C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E07C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E07C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6E07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E07C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6E07C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07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vala@upo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8" ma:contentTypeDescription="Vytvoří nový dokument" ma:contentTypeScope="" ma:versionID="ffb85c050582f5acb6f8b5bb18d06d3b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9db6479d1119645f78cebcdd98266b51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Props1.xml><?xml version="1.0" encoding="utf-8"?>
<ds:datastoreItem xmlns:ds="http://schemas.openxmlformats.org/officeDocument/2006/customXml" ds:itemID="{C24CEF51-606F-4CDF-AB90-12BA32E90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72FC2-B822-4D95-AA33-1DD78C89D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153C1-9349-4D59-883F-B697EDFA5296}">
  <ds:schemaRefs>
    <ds:schemaRef ds:uri="http://schemas.microsoft.com/office/2006/metadata/properties"/>
    <ds:schemaRef ds:uri="http://schemas.microsoft.com/office/infopath/2007/PartnerControls"/>
    <ds:schemaRef ds:uri="798a07b0-2166-46b5-9720-438eae45c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 Jaroslav</dc:creator>
  <cp:keywords/>
  <dc:description/>
  <cp:lastModifiedBy>Kopecky Kamil</cp:lastModifiedBy>
  <cp:revision>8</cp:revision>
  <cp:lastPrinted>2024-04-29T07:50:00Z</cp:lastPrinted>
  <dcterms:created xsi:type="dcterms:W3CDTF">2024-10-17T08:14:00Z</dcterms:created>
  <dcterms:modified xsi:type="dcterms:W3CDTF">2024-10-18T12:06:00Z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