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E6" w:rsidRDefault="004D6CE6" w:rsidP="004D6CE6">
      <w:pPr>
        <w:pStyle w:val="Normlnweb"/>
        <w:spacing w:after="0"/>
        <w:jc w:val="center"/>
      </w:pPr>
      <w:bookmarkStart w:id="0" w:name="_GoBack"/>
      <w:bookmarkEnd w:id="0"/>
      <w:r>
        <w:rPr>
          <w:sz w:val="27"/>
          <w:szCs w:val="27"/>
        </w:rPr>
        <w:t>Univerzita Palackého v Olomouci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Pedagogická fakulta</w:t>
      </w:r>
    </w:p>
    <w:p w:rsidR="004D6CE6" w:rsidRDefault="004D6CE6" w:rsidP="004D6CE6">
      <w:pPr>
        <w:pStyle w:val="Normlnweb"/>
        <w:spacing w:after="0"/>
        <w:jc w:val="center"/>
      </w:pPr>
      <w:r>
        <w:rPr>
          <w:sz w:val="27"/>
          <w:szCs w:val="27"/>
        </w:rPr>
        <w:t>Katedra českého jazyka a literatury</w:t>
      </w:r>
    </w:p>
    <w:p w:rsidR="004D6CE6" w:rsidRDefault="004D6CE6" w:rsidP="004D6CE6">
      <w:pPr>
        <w:pStyle w:val="Normlnweb"/>
        <w:spacing w:after="0"/>
        <w:jc w:val="center"/>
      </w:pPr>
    </w:p>
    <w:p w:rsidR="004D6CE6" w:rsidRDefault="004D6CE6" w:rsidP="004D6CE6">
      <w:pPr>
        <w:pStyle w:val="Normlnweb"/>
        <w:spacing w:after="0"/>
        <w:jc w:val="center"/>
      </w:pPr>
    </w:p>
    <w:p w:rsidR="004D6CE6" w:rsidRDefault="004D6CE6" w:rsidP="004D6CE6">
      <w:pPr>
        <w:pStyle w:val="Normlnweb"/>
        <w:spacing w:after="0"/>
        <w:jc w:val="center"/>
      </w:pPr>
      <w:r>
        <w:rPr>
          <w:b/>
          <w:bCs/>
          <w:sz w:val="32"/>
          <w:szCs w:val="32"/>
        </w:rPr>
        <w:t xml:space="preserve">Indukce - </w:t>
      </w:r>
      <w:r w:rsidRPr="00E971A7">
        <w:rPr>
          <w:b/>
          <w:sz w:val="26"/>
          <w:szCs w:val="26"/>
        </w:rPr>
        <w:t>psaní předpon s-/se-, z-/ze-</w:t>
      </w:r>
    </w:p>
    <w:p w:rsidR="004D6CE6" w:rsidRDefault="004D6CE6" w:rsidP="004D6CE6">
      <w:pPr>
        <w:pStyle w:val="Normlnweb"/>
        <w:spacing w:after="0"/>
        <w:jc w:val="center"/>
      </w:pPr>
    </w:p>
    <w:p w:rsidR="004D6CE6" w:rsidRDefault="004D6CE6" w:rsidP="004D6CE6">
      <w:pPr>
        <w:pStyle w:val="Normlnweb"/>
        <w:spacing w:after="0"/>
        <w:jc w:val="center"/>
      </w:pPr>
      <w:r>
        <w:rPr>
          <w:sz w:val="27"/>
          <w:szCs w:val="27"/>
        </w:rPr>
        <w:t>Didaktika českého jazyka 1 (NDČJ1)</w:t>
      </w:r>
    </w:p>
    <w:p w:rsidR="004D6CE6" w:rsidRDefault="004D6CE6" w:rsidP="004D6CE6">
      <w:pPr>
        <w:pStyle w:val="Normlnweb"/>
        <w:spacing w:after="0"/>
        <w:jc w:val="center"/>
      </w:pPr>
    </w:p>
    <w:p w:rsidR="004D6CE6" w:rsidRDefault="004D6CE6" w:rsidP="004D6CE6">
      <w:pPr>
        <w:pStyle w:val="Normlnweb"/>
        <w:spacing w:after="0"/>
        <w:jc w:val="center"/>
      </w:pPr>
    </w:p>
    <w:p w:rsidR="004D6CE6" w:rsidRDefault="004D6CE6" w:rsidP="004D6CE6">
      <w:pPr>
        <w:pStyle w:val="Normlnweb"/>
        <w:spacing w:after="0"/>
        <w:jc w:val="center"/>
      </w:pPr>
    </w:p>
    <w:p w:rsidR="004D6CE6" w:rsidRDefault="004D6CE6" w:rsidP="004D6CE6">
      <w:pPr>
        <w:pStyle w:val="Normlnweb"/>
        <w:spacing w:after="0"/>
        <w:jc w:val="center"/>
      </w:pPr>
      <w:r>
        <w:rPr>
          <w:sz w:val="27"/>
          <w:szCs w:val="27"/>
        </w:rPr>
        <w:t>Olomouc 2014</w:t>
      </w:r>
    </w:p>
    <w:p w:rsidR="004D6CE6" w:rsidRDefault="004D6CE6" w:rsidP="004D6CE6">
      <w:pPr>
        <w:pStyle w:val="Normlnweb"/>
        <w:spacing w:after="0"/>
        <w:jc w:val="center"/>
      </w:pPr>
    </w:p>
    <w:p w:rsidR="004D6CE6" w:rsidRDefault="004D6CE6" w:rsidP="004D6CE6">
      <w:pPr>
        <w:pStyle w:val="Normlnweb"/>
        <w:spacing w:after="0"/>
        <w:jc w:val="center"/>
      </w:pPr>
    </w:p>
    <w:p w:rsidR="004D6CE6" w:rsidRDefault="004D6CE6" w:rsidP="004D6CE6">
      <w:pPr>
        <w:pStyle w:val="Normlnweb"/>
        <w:spacing w:after="0"/>
        <w:jc w:val="center"/>
      </w:pPr>
    </w:p>
    <w:p w:rsidR="004D6CE6" w:rsidRDefault="004D6CE6" w:rsidP="004D6CE6">
      <w:pPr>
        <w:pStyle w:val="Normlnweb"/>
        <w:spacing w:after="0"/>
        <w:jc w:val="center"/>
      </w:pPr>
    </w:p>
    <w:p w:rsidR="004D6CE6" w:rsidRDefault="004D6CE6" w:rsidP="004D6CE6">
      <w:pPr>
        <w:pStyle w:val="Normlnweb"/>
        <w:spacing w:after="0"/>
      </w:pPr>
    </w:p>
    <w:p w:rsidR="004D6CE6" w:rsidRDefault="004D6CE6" w:rsidP="004D6CE6">
      <w:pPr>
        <w:pStyle w:val="Normlnweb"/>
        <w:spacing w:after="0"/>
      </w:pPr>
    </w:p>
    <w:p w:rsidR="004D6CE6" w:rsidRDefault="004D6CE6" w:rsidP="004D6CE6">
      <w:pPr>
        <w:pStyle w:val="Normlnweb"/>
        <w:spacing w:after="0"/>
      </w:pPr>
    </w:p>
    <w:p w:rsidR="004D6CE6" w:rsidRDefault="004D6CE6" w:rsidP="004D6CE6">
      <w:pPr>
        <w:pStyle w:val="Normlnweb"/>
        <w:spacing w:after="0"/>
      </w:pPr>
    </w:p>
    <w:p w:rsidR="004D6CE6" w:rsidRDefault="004D6CE6" w:rsidP="004D6CE6">
      <w:pPr>
        <w:pStyle w:val="Normlnweb"/>
        <w:spacing w:after="0"/>
      </w:pPr>
    </w:p>
    <w:p w:rsidR="004D6CE6" w:rsidRDefault="004D6CE6" w:rsidP="004D6CE6">
      <w:pPr>
        <w:pStyle w:val="Normlnweb"/>
        <w:spacing w:after="0"/>
      </w:pPr>
    </w:p>
    <w:p w:rsidR="004D6CE6" w:rsidRDefault="004D6CE6" w:rsidP="004D6CE6">
      <w:pPr>
        <w:pStyle w:val="Normlnweb"/>
        <w:spacing w:after="0"/>
        <w:rPr>
          <w:sz w:val="27"/>
          <w:szCs w:val="27"/>
        </w:rPr>
      </w:pPr>
      <w:r>
        <w:rPr>
          <w:sz w:val="27"/>
          <w:szCs w:val="27"/>
        </w:rPr>
        <w:t>Kristýna Křenková</w:t>
      </w:r>
      <w:r>
        <w:rPr>
          <w:sz w:val="27"/>
          <w:szCs w:val="27"/>
        </w:rPr>
        <w:br/>
        <w:t>1. ročník navazujícího magisterského studia</w:t>
      </w:r>
      <w:r>
        <w:rPr>
          <w:sz w:val="27"/>
          <w:szCs w:val="27"/>
        </w:rPr>
        <w:br/>
        <w:t>ČJL-AJ</w:t>
      </w:r>
    </w:p>
    <w:p w:rsidR="004D6CE6" w:rsidRDefault="004D6CE6">
      <w:pPr>
        <w:rPr>
          <w:rFonts w:ascii="Times New Roman" w:eastAsia="Times New Roman" w:hAnsi="Times New Roman" w:cs="Times New Roman"/>
          <w:sz w:val="27"/>
          <w:szCs w:val="27"/>
          <w:lang w:eastAsia="cs-CZ"/>
        </w:rPr>
      </w:pPr>
    </w:p>
    <w:p w:rsidR="00CA7445" w:rsidRDefault="00D71C53">
      <w:pPr>
        <w:rPr>
          <w:rFonts w:ascii="Times New Roman" w:hAnsi="Times New Roman" w:cs="Times New Roman"/>
          <w:b/>
          <w:sz w:val="26"/>
          <w:szCs w:val="26"/>
        </w:rPr>
      </w:pPr>
      <w:r w:rsidRPr="00E971A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INDUKCE </w:t>
      </w:r>
      <w:r w:rsidR="00E971A7" w:rsidRPr="00E971A7">
        <w:rPr>
          <w:rFonts w:ascii="Times New Roman" w:hAnsi="Times New Roman" w:cs="Times New Roman"/>
          <w:b/>
          <w:sz w:val="26"/>
          <w:szCs w:val="26"/>
        </w:rPr>
        <w:t>– psaní předpon s-/se-, z-/ze-</w:t>
      </w:r>
    </w:p>
    <w:p w:rsidR="00115090" w:rsidRPr="00E971A7" w:rsidRDefault="00115090">
      <w:pPr>
        <w:rPr>
          <w:rFonts w:ascii="Times New Roman" w:hAnsi="Times New Roman" w:cs="Times New Roman"/>
          <w:b/>
          <w:sz w:val="26"/>
          <w:szCs w:val="26"/>
        </w:rPr>
      </w:pPr>
    </w:p>
    <w:p w:rsidR="00E971A7" w:rsidRDefault="00E971A7" w:rsidP="00A745EA">
      <w:pPr>
        <w:jc w:val="both"/>
        <w:rPr>
          <w:rFonts w:ascii="Times New Roman" w:hAnsi="Times New Roman" w:cs="Times New Roman"/>
          <w:sz w:val="24"/>
          <w:szCs w:val="24"/>
        </w:rPr>
      </w:pPr>
      <w:r w:rsidRPr="00E971A7">
        <w:rPr>
          <w:rFonts w:ascii="Times New Roman" w:hAnsi="Times New Roman" w:cs="Times New Roman"/>
          <w:sz w:val="24"/>
          <w:szCs w:val="24"/>
        </w:rPr>
        <w:t xml:space="preserve">Žáci </w:t>
      </w:r>
      <w:r>
        <w:rPr>
          <w:rFonts w:ascii="Times New Roman" w:hAnsi="Times New Roman" w:cs="Times New Roman"/>
          <w:sz w:val="24"/>
          <w:szCs w:val="24"/>
        </w:rPr>
        <w:t xml:space="preserve">přiřadí každé sloveso do jedné ze čtyř nabízených kategorií. </w:t>
      </w:r>
    </w:p>
    <w:p w:rsidR="00A745EA" w:rsidRDefault="00E971A7" w:rsidP="00A745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45EA">
        <w:rPr>
          <w:rFonts w:ascii="Times New Roman" w:hAnsi="Times New Roman" w:cs="Times New Roman"/>
          <w:i/>
          <w:sz w:val="24"/>
          <w:szCs w:val="24"/>
        </w:rPr>
        <w:t>shromáždit se, z</w:t>
      </w:r>
      <w:r w:rsidR="00A745EA" w:rsidRPr="00A745EA">
        <w:rPr>
          <w:rFonts w:ascii="Times New Roman" w:hAnsi="Times New Roman" w:cs="Times New Roman"/>
          <w:i/>
          <w:sz w:val="24"/>
          <w:szCs w:val="24"/>
        </w:rPr>
        <w:t>peněžit</w:t>
      </w:r>
      <w:r w:rsidRPr="00A745EA">
        <w:rPr>
          <w:rFonts w:ascii="Times New Roman" w:hAnsi="Times New Roman" w:cs="Times New Roman"/>
          <w:i/>
          <w:sz w:val="24"/>
          <w:szCs w:val="24"/>
        </w:rPr>
        <w:t xml:space="preserve">, seschnout, smazat, </w:t>
      </w:r>
      <w:r w:rsidR="00A745EA" w:rsidRPr="00A745EA">
        <w:rPr>
          <w:rFonts w:ascii="Times New Roman" w:hAnsi="Times New Roman" w:cs="Times New Roman"/>
          <w:i/>
          <w:sz w:val="24"/>
          <w:szCs w:val="24"/>
        </w:rPr>
        <w:t xml:space="preserve">sblížit se, zmoknout, </w:t>
      </w:r>
      <w:r w:rsidRPr="00A745EA">
        <w:rPr>
          <w:rFonts w:ascii="Times New Roman" w:hAnsi="Times New Roman" w:cs="Times New Roman"/>
          <w:i/>
          <w:sz w:val="24"/>
          <w:szCs w:val="24"/>
        </w:rPr>
        <w:t xml:space="preserve">sbírat, zdokonalit, </w:t>
      </w:r>
      <w:r w:rsidR="00A745EA" w:rsidRPr="00A745EA">
        <w:rPr>
          <w:rFonts w:ascii="Times New Roman" w:hAnsi="Times New Roman" w:cs="Times New Roman"/>
          <w:i/>
          <w:sz w:val="24"/>
          <w:szCs w:val="24"/>
        </w:rPr>
        <w:t xml:space="preserve">skácet, </w:t>
      </w:r>
      <w:r w:rsidR="00432FD1">
        <w:rPr>
          <w:rFonts w:ascii="Times New Roman" w:hAnsi="Times New Roman" w:cs="Times New Roman"/>
          <w:i/>
          <w:sz w:val="24"/>
          <w:szCs w:val="24"/>
        </w:rPr>
        <w:t xml:space="preserve">znechutit, </w:t>
      </w:r>
      <w:r w:rsidR="00A745EA" w:rsidRPr="00A745EA">
        <w:rPr>
          <w:rFonts w:ascii="Times New Roman" w:hAnsi="Times New Roman" w:cs="Times New Roman"/>
          <w:i/>
          <w:sz w:val="24"/>
          <w:szCs w:val="24"/>
        </w:rPr>
        <w:t>zocelit, scelit, zchudnout, shledat se, znervóznět, scházet se, zorganizovat, scházet (schody), setřít,</w:t>
      </w:r>
      <w:r w:rsidR="00432FD1">
        <w:rPr>
          <w:rFonts w:ascii="Times New Roman" w:hAnsi="Times New Roman" w:cs="Times New Roman"/>
          <w:i/>
          <w:sz w:val="24"/>
          <w:szCs w:val="24"/>
        </w:rPr>
        <w:t xml:space="preserve"> znemožnit,</w:t>
      </w:r>
      <w:r w:rsidR="00A745EA" w:rsidRPr="00A745EA">
        <w:rPr>
          <w:rFonts w:ascii="Times New Roman" w:hAnsi="Times New Roman" w:cs="Times New Roman"/>
          <w:i/>
          <w:sz w:val="24"/>
          <w:szCs w:val="24"/>
        </w:rPr>
        <w:t xml:space="preserve"> zničit, zobecnit, sfouknout, </w:t>
      </w:r>
      <w:r w:rsidR="00432FD1">
        <w:rPr>
          <w:rFonts w:ascii="Times New Roman" w:hAnsi="Times New Roman" w:cs="Times New Roman"/>
          <w:i/>
          <w:sz w:val="24"/>
          <w:szCs w:val="24"/>
        </w:rPr>
        <w:t>skulit se</w:t>
      </w:r>
      <w:r w:rsidR="00A745EA" w:rsidRPr="00A745EA">
        <w:rPr>
          <w:rFonts w:ascii="Times New Roman" w:hAnsi="Times New Roman" w:cs="Times New Roman"/>
          <w:i/>
          <w:sz w:val="24"/>
          <w:szCs w:val="24"/>
        </w:rPr>
        <w:t>, zlámat, shýbnout se</w:t>
      </w:r>
      <w:r w:rsidR="00432FD1">
        <w:rPr>
          <w:rFonts w:ascii="Times New Roman" w:hAnsi="Times New Roman" w:cs="Times New Roman"/>
          <w:i/>
          <w:sz w:val="24"/>
          <w:szCs w:val="24"/>
        </w:rPr>
        <w:t>, ztrestat, zkřivit</w:t>
      </w:r>
    </w:p>
    <w:p w:rsidR="00A745EA" w:rsidRDefault="00A745EA" w:rsidP="00A74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směřování dohromady</w:t>
      </w:r>
    </w:p>
    <w:p w:rsidR="00A745EA" w:rsidRDefault="00A745EA" w:rsidP="00A74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směřování shora dolů nebo z povrchu pryč</w:t>
      </w:r>
    </w:p>
    <w:p w:rsidR="00A745EA" w:rsidRPr="00815C16" w:rsidRDefault="00A745EA" w:rsidP="00A745E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C16">
        <w:rPr>
          <w:rFonts w:ascii="Times New Roman" w:hAnsi="Times New Roman" w:cs="Times New Roman"/>
          <w:sz w:val="24"/>
          <w:szCs w:val="24"/>
        </w:rPr>
        <w:t xml:space="preserve">3) </w:t>
      </w:r>
      <w:r w:rsidR="00815C16" w:rsidRPr="00815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 nedokonavých sloves dokonavá</w:t>
      </w:r>
      <w:r w:rsidR="00432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2FD1" w:rsidRPr="00432F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(moknout – zmoknout)</w:t>
      </w:r>
    </w:p>
    <w:p w:rsidR="00815C16" w:rsidRDefault="00815C16" w:rsidP="00A745E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od podstatných nebo přídavn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ých jmen slovesa mající význam - „učinit nebo stát se nějakým“</w:t>
      </w:r>
      <w:r w:rsidR="00432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2FD1" w:rsidRPr="00432F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432F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ocel – zocelit, </w:t>
      </w:r>
      <w:r w:rsidR="00432FD1" w:rsidRPr="00432FD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dokonalý – zdokonalit)</w:t>
      </w:r>
    </w:p>
    <w:p w:rsidR="00815C16" w:rsidRDefault="00815C16" w:rsidP="00A745E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15C16" w:rsidTr="001A3307">
        <w:tc>
          <w:tcPr>
            <w:tcW w:w="2303" w:type="dxa"/>
            <w:vAlign w:val="center"/>
          </w:tcPr>
          <w:p w:rsidR="00815C16" w:rsidRPr="003752B6" w:rsidRDefault="00815C16" w:rsidP="001A33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1) směr </w:t>
            </w:r>
            <w:r w:rsidRPr="003752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dohromady</w:t>
            </w:r>
          </w:p>
        </w:tc>
        <w:tc>
          <w:tcPr>
            <w:tcW w:w="2303" w:type="dxa"/>
            <w:vAlign w:val="center"/>
          </w:tcPr>
          <w:p w:rsidR="00815C16" w:rsidRDefault="00815C16" w:rsidP="001A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2) směr </w:t>
            </w:r>
            <w:r w:rsidRPr="003752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shora dolů</w:t>
            </w:r>
            <w:r w:rsidRPr="003752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nebo </w:t>
            </w:r>
            <w:r w:rsidRPr="003752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 povrchu pryč</w:t>
            </w:r>
          </w:p>
        </w:tc>
        <w:tc>
          <w:tcPr>
            <w:tcW w:w="2303" w:type="dxa"/>
            <w:vAlign w:val="center"/>
          </w:tcPr>
          <w:p w:rsidR="00815C16" w:rsidRPr="003752B6" w:rsidRDefault="00815C16" w:rsidP="001A330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3) </w:t>
            </w:r>
            <w:r w:rsidRPr="003752B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od nedokonavých</w:t>
            </w:r>
            <w:r w:rsidRPr="003752B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3752B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dokonavá</w:t>
            </w:r>
          </w:p>
        </w:tc>
        <w:tc>
          <w:tcPr>
            <w:tcW w:w="2303" w:type="dxa"/>
            <w:vAlign w:val="center"/>
          </w:tcPr>
          <w:p w:rsidR="00815C16" w:rsidRPr="003752B6" w:rsidRDefault="00815C16" w:rsidP="001A330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</w:rPr>
              <w:t xml:space="preserve">4) slovesa </w:t>
            </w:r>
            <w:r w:rsidRPr="003752B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shd w:val="clear" w:color="auto" w:fill="FFFFFF"/>
              </w:rPr>
              <w:br/>
              <w:t xml:space="preserve">s významem </w:t>
            </w:r>
            <w:r w:rsidRPr="003752B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shd w:val="clear" w:color="auto" w:fill="FFFFFF"/>
              </w:rPr>
              <w:t>„učinit nebo stát se nějakým“</w:t>
            </w:r>
          </w:p>
        </w:tc>
      </w:tr>
      <w:tr w:rsidR="00815C16" w:rsidTr="00815C16">
        <w:tc>
          <w:tcPr>
            <w:tcW w:w="2303" w:type="dxa"/>
          </w:tcPr>
          <w:p w:rsidR="00815C16" w:rsidRPr="001A3307" w:rsidRDefault="001A3307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s</w:t>
            </w:r>
            <w:r w:rsidRPr="001A3307">
              <w:rPr>
                <w:rFonts w:ascii="Times New Roman" w:hAnsi="Times New Roman" w:cs="Times New Roman"/>
                <w:i/>
                <w:sz w:val="24"/>
                <w:szCs w:val="24"/>
              </w:rPr>
              <w:t>hromáždit se</w:t>
            </w:r>
          </w:p>
        </w:tc>
        <w:tc>
          <w:tcPr>
            <w:tcW w:w="2303" w:type="dxa"/>
          </w:tcPr>
          <w:p w:rsidR="00815C16" w:rsidRPr="001A3307" w:rsidRDefault="00AF2B54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mazat</w:t>
            </w:r>
          </w:p>
        </w:tc>
        <w:tc>
          <w:tcPr>
            <w:tcW w:w="2303" w:type="dxa"/>
          </w:tcPr>
          <w:p w:rsidR="00815C16" w:rsidRPr="001A3307" w:rsidRDefault="00AF2B54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6"/>
                <w:szCs w:val="26"/>
              </w:rPr>
              <w:t>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moknout</w:t>
            </w:r>
          </w:p>
        </w:tc>
        <w:tc>
          <w:tcPr>
            <w:tcW w:w="2303" w:type="dxa"/>
          </w:tcPr>
          <w:p w:rsidR="00815C16" w:rsidRPr="001A3307" w:rsidRDefault="001A3307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6"/>
                <w:szCs w:val="26"/>
              </w:rPr>
              <w:t>z</w:t>
            </w:r>
            <w:r w:rsidRPr="001A3307">
              <w:rPr>
                <w:rFonts w:ascii="Times New Roman" w:hAnsi="Times New Roman" w:cs="Times New Roman"/>
                <w:i/>
                <w:sz w:val="24"/>
                <w:szCs w:val="24"/>
              </w:rPr>
              <w:t>peněžit</w:t>
            </w:r>
          </w:p>
        </w:tc>
      </w:tr>
      <w:tr w:rsidR="00815C16" w:rsidTr="00815C16">
        <w:tc>
          <w:tcPr>
            <w:tcW w:w="2303" w:type="dxa"/>
          </w:tcPr>
          <w:p w:rsidR="00815C16" w:rsidRPr="001A3307" w:rsidRDefault="00AF2B54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eschnout</w:t>
            </w:r>
          </w:p>
        </w:tc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kácet</w:t>
            </w:r>
          </w:p>
        </w:tc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6"/>
                <w:szCs w:val="26"/>
              </w:rPr>
              <w:t>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chudnout</w:t>
            </w:r>
          </w:p>
        </w:tc>
        <w:tc>
          <w:tcPr>
            <w:tcW w:w="2303" w:type="dxa"/>
          </w:tcPr>
          <w:p w:rsidR="00815C16" w:rsidRPr="001A3307" w:rsidRDefault="00AF2B54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6"/>
                <w:szCs w:val="26"/>
              </w:rPr>
              <w:t>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dokonalit</w:t>
            </w:r>
          </w:p>
        </w:tc>
      </w:tr>
      <w:tr w:rsidR="00815C16" w:rsidTr="00815C16">
        <w:tc>
          <w:tcPr>
            <w:tcW w:w="2303" w:type="dxa"/>
          </w:tcPr>
          <w:p w:rsidR="00815C16" w:rsidRPr="001A3307" w:rsidRDefault="00AF2B54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blížit se</w:t>
            </w:r>
          </w:p>
        </w:tc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cházet (schody)</w:t>
            </w:r>
          </w:p>
        </w:tc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6"/>
                <w:szCs w:val="26"/>
              </w:rPr>
              <w:t>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organizovat</w:t>
            </w:r>
          </w:p>
        </w:tc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6"/>
                <w:szCs w:val="26"/>
              </w:rPr>
              <w:t>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ocelit</w:t>
            </w:r>
          </w:p>
        </w:tc>
      </w:tr>
      <w:tr w:rsidR="00815C16" w:rsidTr="00432FD1">
        <w:trPr>
          <w:trHeight w:val="305"/>
        </w:trPr>
        <w:tc>
          <w:tcPr>
            <w:tcW w:w="2303" w:type="dxa"/>
          </w:tcPr>
          <w:p w:rsidR="00815C16" w:rsidRPr="001A3307" w:rsidRDefault="00AF2B54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bírat</w:t>
            </w:r>
          </w:p>
        </w:tc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etřít</w:t>
            </w:r>
          </w:p>
        </w:tc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6"/>
                <w:szCs w:val="26"/>
              </w:rPr>
              <w:t>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ničit</w:t>
            </w:r>
          </w:p>
        </w:tc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6"/>
                <w:szCs w:val="26"/>
              </w:rPr>
              <w:t>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nervóznět</w:t>
            </w:r>
          </w:p>
        </w:tc>
      </w:tr>
      <w:tr w:rsidR="00815C16" w:rsidTr="00815C16"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celit</w:t>
            </w:r>
          </w:p>
        </w:tc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fouknout</w:t>
            </w:r>
          </w:p>
        </w:tc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6"/>
                <w:szCs w:val="26"/>
              </w:rPr>
              <w:t>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lámat</w:t>
            </w:r>
          </w:p>
        </w:tc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6"/>
                <w:szCs w:val="26"/>
              </w:rPr>
              <w:t>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obecnit</w:t>
            </w:r>
          </w:p>
        </w:tc>
      </w:tr>
      <w:tr w:rsidR="00815C16" w:rsidTr="00815C16"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hledat se</w:t>
            </w:r>
          </w:p>
        </w:tc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kulit se</w:t>
            </w:r>
          </w:p>
        </w:tc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6"/>
                <w:szCs w:val="26"/>
              </w:rPr>
              <w:t>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křivit</w:t>
            </w:r>
          </w:p>
        </w:tc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6"/>
                <w:szCs w:val="26"/>
              </w:rPr>
              <w:t>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nemožnit</w:t>
            </w:r>
          </w:p>
        </w:tc>
      </w:tr>
      <w:tr w:rsidR="00815C16" w:rsidTr="00815C16"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cházet se</w:t>
            </w:r>
          </w:p>
        </w:tc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hýbnout se</w:t>
            </w:r>
          </w:p>
        </w:tc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6"/>
                <w:szCs w:val="26"/>
              </w:rPr>
              <w:t>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trestat</w:t>
            </w:r>
          </w:p>
        </w:tc>
        <w:tc>
          <w:tcPr>
            <w:tcW w:w="2303" w:type="dxa"/>
          </w:tcPr>
          <w:p w:rsidR="00815C16" w:rsidRPr="001A3307" w:rsidRDefault="00432FD1" w:rsidP="001A33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2B6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6"/>
                <w:szCs w:val="26"/>
              </w:rPr>
              <w:t>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nechutit</w:t>
            </w:r>
          </w:p>
        </w:tc>
      </w:tr>
    </w:tbl>
    <w:p w:rsidR="00815C16" w:rsidRPr="00815C16" w:rsidRDefault="00815C16" w:rsidP="00A745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94C" w:rsidRDefault="00FE194C">
      <w:pPr>
        <w:rPr>
          <w:rFonts w:ascii="Times New Roman" w:hAnsi="Times New Roman" w:cs="Times New Roman"/>
        </w:rPr>
      </w:pPr>
    </w:p>
    <w:p w:rsidR="00FE194C" w:rsidRPr="00FE194C" w:rsidRDefault="00AF2B54" w:rsidP="00767361">
      <w:pPr>
        <w:jc w:val="both"/>
        <w:rPr>
          <w:rFonts w:ascii="Times New Roman" w:hAnsi="Times New Roman" w:cs="Times New Roman"/>
          <w:b/>
        </w:rPr>
      </w:pPr>
      <w:r w:rsidRPr="00FE194C">
        <w:rPr>
          <w:rFonts w:ascii="Times New Roman" w:hAnsi="Times New Roman" w:cs="Times New Roman"/>
          <w:b/>
        </w:rPr>
        <w:t>Žáci si z tohoto cvičení sami vyvodí, že u směru dohromady, shora dolů a z povrchu pryč píšeme předponu „s“. Pokud tvoříme z nedokonavých sloves dokonavá nebo vznikají slovesa s významem „učinit nebo stát se nějakým“, píšeme předponu „z“.</w:t>
      </w:r>
      <w:r w:rsidR="00FE194C" w:rsidRPr="00FE194C">
        <w:rPr>
          <w:rFonts w:ascii="Times New Roman" w:hAnsi="Times New Roman" w:cs="Times New Roman"/>
          <w:b/>
        </w:rPr>
        <w:t xml:space="preserve"> </w:t>
      </w:r>
    </w:p>
    <w:p w:rsidR="00D12184" w:rsidRDefault="00FE194C" w:rsidP="0076736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Učitel doplní, že existuje několik ustálených případů, u kterých si předponu jednoduše musíme zapamatovat.</w:t>
      </w:r>
      <w:r w:rsidR="00BB0D12">
        <w:rPr>
          <w:rFonts w:ascii="Times New Roman" w:hAnsi="Times New Roman" w:cs="Times New Roman"/>
        </w:rPr>
        <w:t xml:space="preserve"> </w:t>
      </w:r>
      <w:r w:rsidR="00BB0D12" w:rsidRPr="00BB0D12">
        <w:rPr>
          <w:rFonts w:ascii="Times New Roman" w:hAnsi="Times New Roman" w:cs="Times New Roman"/>
          <w:i/>
        </w:rPr>
        <w:t>(S – spálit, schovat se, stýskat si, stvořit; Z – zkoušet, zpívat, zpytovat, zkoumat)</w:t>
      </w:r>
    </w:p>
    <w:p w:rsidR="00D12184" w:rsidRPr="00D12184" w:rsidRDefault="00D12184" w:rsidP="00767361">
      <w:pPr>
        <w:jc w:val="both"/>
        <w:rPr>
          <w:rFonts w:ascii="Times New Roman" w:hAnsi="Times New Roman" w:cs="Times New Roman"/>
          <w:i/>
        </w:rPr>
      </w:pPr>
    </w:p>
    <w:p w:rsidR="00FE194C" w:rsidRDefault="00FE194C" w:rsidP="007673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Žáci poté sami navrhnou další slovesa, která se v tabulce ještě neobjevila. Uvedou, jakou předponu napíší</w:t>
      </w:r>
      <w:r w:rsidR="004D6CE6">
        <w:rPr>
          <w:rFonts w:ascii="Times New Roman" w:hAnsi="Times New Roman" w:cs="Times New Roman"/>
        </w:rPr>
        <w:t>. Následně zdůvodní</w:t>
      </w:r>
      <w:r>
        <w:rPr>
          <w:rFonts w:ascii="Times New Roman" w:hAnsi="Times New Roman" w:cs="Times New Roman"/>
        </w:rPr>
        <w:t xml:space="preserve"> svou volbu – přiřazením k jedné z kategorií.</w:t>
      </w:r>
    </w:p>
    <w:p w:rsidR="00241131" w:rsidRPr="00D71C53" w:rsidRDefault="00241131" w:rsidP="00241131">
      <w:pPr>
        <w:jc w:val="right"/>
        <w:rPr>
          <w:rFonts w:ascii="Times New Roman" w:hAnsi="Times New Roman" w:cs="Times New Roman"/>
        </w:rPr>
      </w:pPr>
    </w:p>
    <w:sectPr w:rsidR="00241131" w:rsidRPr="00D71C53" w:rsidSect="00F01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53"/>
    <w:rsid w:val="00067EB2"/>
    <w:rsid w:val="00115090"/>
    <w:rsid w:val="001A3307"/>
    <w:rsid w:val="00241131"/>
    <w:rsid w:val="003752B6"/>
    <w:rsid w:val="00432FD1"/>
    <w:rsid w:val="004D6CE6"/>
    <w:rsid w:val="006315A3"/>
    <w:rsid w:val="007067C3"/>
    <w:rsid w:val="00767361"/>
    <w:rsid w:val="00815C16"/>
    <w:rsid w:val="00933BE6"/>
    <w:rsid w:val="00A745EA"/>
    <w:rsid w:val="00AF2B54"/>
    <w:rsid w:val="00BB0D12"/>
    <w:rsid w:val="00CC519D"/>
    <w:rsid w:val="00D12184"/>
    <w:rsid w:val="00D71C53"/>
    <w:rsid w:val="00E971A7"/>
    <w:rsid w:val="00F01957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D6C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D6C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Kristýnka</dc:creator>
  <cp:lastModifiedBy>uzivatel</cp:lastModifiedBy>
  <cp:revision>2</cp:revision>
  <dcterms:created xsi:type="dcterms:W3CDTF">2015-01-13T21:40:00Z</dcterms:created>
  <dcterms:modified xsi:type="dcterms:W3CDTF">2015-01-13T21:40:00Z</dcterms:modified>
</cp:coreProperties>
</file>